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png" ContentType="image/bmp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9648"/>
      </w:tblGrid>
      <w:tr>
        <w:tc>
          <w:tcPr>
            <w:tcW w:type="dxa" w:w="9648"/>
            <w:shd w:val="clear" w:color="auto" w:fill="1F2A44"/>
            <w:tcMar>
              <w:top w:w="120" w:type="dxa"/>
              <w:bottom w:w="120" w:type="dxa"/>
              <w:start w:w="160" w:type="dxa"/>
              <w:end w:w="160" w:type="dxa"/>
            </w:tcMar>
            <w:tcBorders>
              <w:top w:val="single" w:sz="12" w:space="0" w:color="B8893B"/>
              <w:left w:val="single" w:sz="12" w:space="0" w:color="B8893B"/>
              <w:bottom w:val="single" w:sz="12" w:space="0" w:color="B8893B"/>
              <w:right w:val="single" w:sz="12" w:space="0" w:color="B8893B"/>
              <w:insideH w:val="single" w:sz="12" w:space="0" w:color="B8893B"/>
              <w:insideV w:val="single" w:sz="12" w:space="0" w:color="B8893B"/>
            </w:tcBorders>
          </w:tcPr>
          <w:p>
            <w:pPr>
              <w:jc w:val="center"/>
            </w:pPr>
            <w:r/>
            <w:r>
              <w:rPr>
                <w:b/>
                <w:i w:val="0"/>
                <w:color w:val="FFFFFF"/>
                <w:sz w:val="40"/>
                <w:rFonts w:eastAsia="Microsoft YaHei" w:ascii="Arial" w:hAnsi="Arial"/>
              </w:rPr>
              <w:t>工 作 周 报</w:t>
            </w:r>
          </w:p>
        </w:tc>
      </w:tr>
    </w:tbl>
    <w:p>
      <w:pPr>
        <w:spacing w:before="80" w:after="200"/>
        <w:jc w:val="center"/>
      </w:pPr>
      <w:r>
        <w:rPr>
          <w:b w:val="0"/>
          <w:i/>
          <w:color w:val="2E4A6B"/>
          <w:sz w:val="19"/>
          <w:rFonts w:eastAsia="Microsoft YaHei" w:ascii="Arial" w:hAnsi="Arial"/>
        </w:rPr>
        <w:t>随遇而学 · 知行 ｜ 通用办公实务模板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一、基本信息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824"/>
        <w:gridCol w:w="4824"/>
      </w:tblGrid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汇报人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（姓名 / 岗位）          部门：（________）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汇报周期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（____年__月__日 — __月__日）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汇报对象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（直属主管 / 会议）</w:t>
            </w:r>
          </w:p>
        </w:tc>
      </w:tr>
      <w:tr>
        <w:tc>
          <w:tcPr>
            <w:tcW w:type="dxa" w:w="2304"/>
            <w:shd w:val="clear" w:color="auto" w:fill="1F2A44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本周一句话要事</w:t>
            </w:r>
          </w:p>
        </w:tc>
        <w:tc>
          <w:tcPr>
            <w:tcW w:type="dxa" w:w="7056"/>
            <w:shd w:val="clear" w:color="auto" w:fill="FFFFFF"/>
            <w:tcMar>
              <w:top w:w="60" w:type="dxa"/>
              <w:bottom w:w="60" w:type="dxa"/>
              <w:start w:w="100" w:type="dxa"/>
              <w:end w:w="100" w:type="dxa"/>
            </w:tcMar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</w:tcPr>
          <w:p>
            <w:r/>
            <w:r>
              <w:rPr>
                <w:b w:val="0"/>
                <w:i/>
                <w:color w:val="8A9098"/>
                <w:sz w:val="20"/>
                <w:rFonts w:eastAsia="Microsoft YaHei" w:ascii="Arial" w:hAnsi="Arial"/>
              </w:rPr>
              <w:t>（用一句话概括本周最重要进展）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二、本周工作成果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（按“工作事项 + 完成结果 + 量化指标”填写，能定量尽量定量。）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30"/>
        <w:gridCol w:w="1930"/>
        <w:gridCol w:w="1930"/>
        <w:gridCol w:w="1930"/>
        <w:gridCol w:w="1930"/>
      </w:tblGrid>
      <w:tr>
        <w:tc>
          <w:tcPr>
            <w:tcW w:type="dxa" w:w="72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序号</w:t>
            </w:r>
          </w:p>
        </w:tc>
        <w:tc>
          <w:tcPr>
            <w:tcW w:type="dxa" w:w="331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工作事项</w:t>
            </w:r>
          </w:p>
        </w:tc>
        <w:tc>
          <w:tcPr>
            <w:tcW w:type="dxa" w:w="288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完成结果</w:t>
            </w:r>
          </w:p>
        </w:tc>
        <w:tc>
          <w:tcPr>
            <w:tcW w:type="dxa" w:w="172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量化指标</w:t>
            </w:r>
          </w:p>
        </w:tc>
        <w:tc>
          <w:tcPr>
            <w:tcW w:type="dxa" w:w="144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备注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1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（结果）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100%/3项）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2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（结果）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100%/3项）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3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（结果）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100%/3项）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4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（结果）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100%/3项）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5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（结果）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 100%/3项）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三、进行中工作与风险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（列出在途工作，阻塞项须写清原因与所需支持。）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30"/>
        <w:gridCol w:w="1930"/>
        <w:gridCol w:w="1930"/>
        <w:gridCol w:w="1930"/>
        <w:gridCol w:w="1930"/>
      </w:tblGrid>
      <w:tr>
        <w:tc>
          <w:tcPr>
            <w:tcW w:type="dxa" w:w="72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序号</w:t>
            </w:r>
          </w:p>
        </w:tc>
        <w:tc>
          <w:tcPr>
            <w:tcW w:type="dxa" w:w="3168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进行中工作</w:t>
            </w:r>
          </w:p>
        </w:tc>
        <w:tc>
          <w:tcPr>
            <w:tcW w:type="dxa" w:w="187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当前进度</w:t>
            </w:r>
          </w:p>
        </w:tc>
        <w:tc>
          <w:tcPr>
            <w:tcW w:type="dxa" w:w="2304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风险 / 阻塞</w:t>
            </w:r>
          </w:p>
        </w:tc>
        <w:tc>
          <w:tcPr>
            <w:tcW w:type="dxa" w:w="201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所需支持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1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（% 或阶段）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（如有）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（人/资源）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2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（% 或阶段）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（如有）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（人/资源）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3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（% 或阶段）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（如有）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（人/资源）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四、下周工作计划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（按优先级排列，明确预期产出。）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930"/>
        <w:gridCol w:w="1930"/>
        <w:gridCol w:w="1930"/>
        <w:gridCol w:w="1930"/>
        <w:gridCol w:w="1930"/>
      </w:tblGrid>
      <w:tr>
        <w:tc>
          <w:tcPr>
            <w:tcW w:type="dxa" w:w="72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序号</w:t>
            </w:r>
          </w:p>
        </w:tc>
        <w:tc>
          <w:tcPr>
            <w:tcW w:type="dxa" w:w="3456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计划事项</w:t>
            </w:r>
          </w:p>
        </w:tc>
        <w:tc>
          <w:tcPr>
            <w:tcW w:type="dxa" w:w="2880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预期产出</w:t>
            </w:r>
          </w:p>
        </w:tc>
        <w:tc>
          <w:tcPr>
            <w:tcW w:type="dxa" w:w="115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优先级</w:t>
            </w:r>
          </w:p>
        </w:tc>
        <w:tc>
          <w:tcPr>
            <w:tcW w:type="dxa" w:w="1872"/>
            <w:shd w:val="clear" w:color="auto" w:fill="1F2A44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/>
                <w:i w:val="0"/>
                <w:color w:val="FFFFFF"/>
                <w:sz w:val="20"/>
                <w:rFonts w:eastAsia="Microsoft YaHei" w:ascii="Arial" w:hAnsi="Arial"/>
              </w:rPr>
              <w:t>备注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1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（交付物）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2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（交付物）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3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（交付物）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930"/>
            <w:shd w:val="clear" w:color="auto" w:fill="FFFFFF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  <w:tr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4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（事项）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（交付物）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高/中/低</w:t>
            </w:r>
          </w:p>
        </w:tc>
        <w:tc>
          <w:tcPr>
            <w:tcW w:type="dxa" w:w="1930"/>
            <w:shd w:val="clear" w:color="auto" w:fill="F2F4F7"/>
            <w:tcBorders>
              <w:top w:val="single" w:sz="4" w:space="0" w:color="B7BFCA"/>
              <w:left w:val="single" w:sz="4" w:space="0" w:color="B7BFCA"/>
              <w:bottom w:val="single" w:sz="4" w:space="0" w:color="B7BFCA"/>
              <w:right w:val="single" w:sz="4" w:space="0" w:color="B7BFCA"/>
              <w:insideH w:val="single" w:sz="4" w:space="0" w:color="B7BFCA"/>
              <w:insideV w:val="single" w:sz="4" w:space="0" w:color="B7BFCA"/>
            </w:tcBorders>
            <w:tcMar>
              <w:top w:w="60" w:type="dxa"/>
              <w:bottom w:w="60" w:type="dxa"/>
              <w:start w:w="100" w:type="dxa"/>
              <w:end w:w="100" w:type="dxa"/>
            </w:tcMar>
          </w:tcPr>
          <w:p>
            <w:r/>
            <w:r>
              <w:rPr>
                <w:b w:val="0"/>
                <w:i/>
                <w:color w:val="8A9098"/>
                <w:sz w:val="19"/>
                <w:rFonts w:eastAsia="Microsoft YaHei" w:ascii="Arial" w:hAnsi="Arial"/>
              </w:rPr>
              <w:t>（选填）</w:t>
            </w:r>
          </w:p>
        </w:tc>
      </w:tr>
    </w:tbl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五、需协调支持事项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（跨部门、待决策或需上级资源支持的事项。）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六、一句话总结</w:t>
      </w:r>
    </w:p>
    <w:p>
      <w:pPr>
        <w:spacing w:after="80"/>
      </w:pPr>
      <w:r>
        <w:rPr>
          <w:b w:val="0"/>
          <w:i/>
          <w:color w:val="8A9098"/>
          <w:sz w:val="19"/>
          <w:rFonts w:eastAsia="Microsoft YaHei" w:ascii="Arial" w:hAnsi="Arial"/>
        </w:rPr>
        <w:t>（面向主管的亮点或核心结论。）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________________________________________________</w:t>
      </w:r>
    </w:p>
    <w:p>
      <w:r>
        <w:br w:type="page"/>
      </w:r>
    </w:p>
    <w:p>
      <w:pPr>
        <w:spacing w:before="240" w:after="100"/>
        <w:pBdr>
          <w:bottom w:val="single" w:sz="10" w:space="4" w:color="B8893B"/>
        </w:pBdr>
      </w:pPr>
      <w:r>
        <w:rPr>
          <w:b/>
          <w:i w:val="0"/>
          <w:color w:val="1F2A44"/>
          <w:sz w:val="26"/>
          <w:rFonts w:eastAsia="Microsoft YaHei" w:ascii="Arial" w:hAnsi="Arial"/>
        </w:rPr>
        <w:t>关注公众号「随遇而学」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感谢使用本套模板。如果你希望持续获取高质量的办公实务模板、流程文档与 AI 减负方法，欢迎关注作者的公众号「随遇而学」。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 xml:space="preserve">· 作者：知行 · </w:t>
      </w:r>
      <w:r>
        <w:rPr>
          <w:b w:val="0"/>
          <w:i/>
          <w:color w:val="8A9098"/>
          <w:sz w:val="21"/>
          <w:rFonts w:eastAsia="Microsoft YaHei" w:ascii="Arial" w:hAnsi="Arial"/>
        </w:rPr>
        <w:t>二十年一线办公实务经验，内容来自真实办公场景。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长期分享：会议纪要 / 周报 / SOP / 经营分析汇报 的写作框架与高端模板；Excel / PPT 的工程化提速技巧；亲测可用的 AI 小工具与提示词（用于减负提效）。</w:t>
      </w:r>
    </w:p>
    <w:p>
      <w:pPr>
        <w:spacing w:after="80"/>
      </w:pPr>
      <w:r>
        <w:rPr>
          <w:b w:val="0"/>
          <w:i w:val="0"/>
          <w:color w:val="222222"/>
          <w:sz w:val="21"/>
          <w:rFonts w:eastAsia="Microsoft YaHei" w:ascii="Arial" w:hAnsi="Arial"/>
        </w:rPr>
        <w:t>· 关注方式：长按识别下方二维码，或在微信搜索「随遇而学」。关注后回复 关键词「模板」，即可免费领取本套模板包的后续更新版本。</w:t>
      </w:r>
    </w:p>
    <w:p>
      <w:pPr>
        <w:spacing w:before="200" w:after="40"/>
        <w:jc w:val="center"/>
      </w:pPr>
      <w:r>
        <w:drawing>
          <wp:inline xmlns:a="http://schemas.openxmlformats.org/drawingml/2006/main" xmlns:pic="http://schemas.openxmlformats.org/drawingml/2006/picture">
            <wp:extent cx="3960000" cy="144505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扫码_搜索联合传播样式-标准色版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60000" cy="144505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b w:val="0"/>
          <w:i/>
          <w:color w:val="8A9098"/>
          <w:sz w:val="19"/>
          <w:rFonts w:eastAsia="Microsoft YaHei" w:ascii="Arial" w:hAnsi="Arial"/>
        </w:rPr>
        <w:t>长按识别上方二维码，或在微信搜索「随遇而学」关注公众号</w:t>
      </w:r>
    </w:p>
    <w:sectPr w:rsidR="00FC693F" w:rsidRPr="0006063C" w:rsidSect="00034616">
      <w:footerReference w:type="default" r:id="rId9"/>
      <w:pgSz w:w="12240" w:h="15840"/>
      <w:pgMar w:top="1224" w:right="1296" w:bottom="1224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tabs>
        <w:tab w:pos="9360" w:val="right"/>
      </w:tabs>
      <w:jc w:val="left"/>
    </w:pPr>
    <w:r/>
    <w:r>
      <w:rPr>
        <w:b w:val="0"/>
        <w:i w:val="0"/>
        <w:color w:val="8A9098"/>
        <w:sz w:val="16"/>
        <w:rFonts w:eastAsia="Microsoft YaHei" w:ascii="Arial" w:hAnsi="Arial"/>
      </w:rPr>
      <w:t>随遇而学 · 知行</w:t>
    </w:r>
    <w:r>
      <w:tab/>
    </w:r>
    <w:r>
      <w:rPr>
        <w:b w:val="0"/>
        <w:i w:val="0"/>
        <w:color w:val="8A9098"/>
        <w:sz w:val="16"/>
        <w:rFonts w:eastAsia="Microsoft YaHei" w:ascii="Arial" w:hAnsi="Arial"/>
      </w:rPr>
      <w:t xml:space="preserve">第 </w:t>
    </w:r>
    <w:r>
      <w:rPr>
        <w:b w:val="0"/>
        <w:i w:val="0"/>
        <w:color w:val="8A9098"/>
        <w:sz w:val="16"/>
        <w:rFonts w:eastAsia="Microsoft YaHei" w:ascii="Arial" w:hAnsi="Arial"/>
      </w:rPr>
      <w:fldChar w:fldCharType="begin"/>
      <w:instrText xml:space="preserve">PAGE</w:instrText>
      <w:fldChar w:fldCharType="separate"/>
      <w:t>1</w:t>
      <w:fldChar w:fldCharType="end"/>
    </w:r>
    <w:r>
      <w:rPr>
        <w:b w:val="0"/>
        <w:i w:val="0"/>
        <w:color w:val="8A9098"/>
        <w:sz w:val="16"/>
        <w:rFonts w:eastAsia="Microsoft YaHei" w:ascii="Arial" w:hAnsi="Arial"/>
      </w:rPr>
      <w:t xml:space="preserve"> 页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Microsoft YaHei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